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82D" w:rsidRPr="008509A9" w:rsidRDefault="009C082D" w:rsidP="00C50EAE">
      <w:pPr>
        <w:rPr>
          <w:rFonts w:ascii="Arial" w:hAnsi="Arial" w:cs="Arial"/>
          <w:b/>
        </w:rPr>
      </w:pPr>
      <w:r w:rsidRPr="008509A9">
        <w:rPr>
          <w:rFonts w:ascii="Arial" w:hAnsi="Arial" w:cs="Arial"/>
          <w:b/>
        </w:rPr>
        <w:t xml:space="preserve">Sampling procedure: </w:t>
      </w:r>
      <w:r w:rsidR="008509A9" w:rsidRPr="008509A9">
        <w:rPr>
          <w:rFonts w:ascii="Arial" w:hAnsi="Arial" w:cs="Arial"/>
          <w:b/>
        </w:rPr>
        <w:t>sediment sections</w:t>
      </w:r>
    </w:p>
    <w:p w:rsidR="009C082D" w:rsidRPr="008509A9" w:rsidRDefault="009C082D" w:rsidP="00C636C5">
      <w:pPr>
        <w:spacing w:after="0" w:line="240" w:lineRule="auto"/>
        <w:rPr>
          <w:rFonts w:ascii="Arial" w:hAnsi="Arial" w:cs="Arial"/>
          <w:b/>
        </w:rPr>
      </w:pPr>
      <w:r w:rsidRPr="008509A9">
        <w:rPr>
          <w:rFonts w:ascii="Arial" w:hAnsi="Arial" w:cs="Arial"/>
          <w:b/>
        </w:rPr>
        <w:t xml:space="preserve">OSL sampling </w:t>
      </w:r>
      <w:r w:rsidR="008509A9" w:rsidRPr="008509A9">
        <w:rPr>
          <w:rFonts w:ascii="Arial" w:hAnsi="Arial" w:cs="Arial"/>
          <w:b/>
        </w:rPr>
        <w:t xml:space="preserve"> </w:t>
      </w:r>
    </w:p>
    <w:p w:rsidR="009C082D" w:rsidRPr="008509A9" w:rsidRDefault="009C082D" w:rsidP="008509A9">
      <w:pPr>
        <w:rPr>
          <w:rFonts w:ascii="Arial" w:hAnsi="Arial" w:cs="Arial"/>
          <w:b/>
        </w:rPr>
      </w:pPr>
      <w:r w:rsidRPr="008509A9">
        <w:rPr>
          <w:rFonts w:ascii="Arial" w:hAnsi="Arial" w:cs="Arial"/>
        </w:rPr>
        <w:t xml:space="preserve">These notes are based on </w:t>
      </w:r>
      <w:r w:rsidR="008509A9">
        <w:rPr>
          <w:rFonts w:ascii="Arial" w:hAnsi="Arial" w:cs="Arial"/>
        </w:rPr>
        <w:t xml:space="preserve">contexts where </w:t>
      </w:r>
      <w:r w:rsidRPr="008509A9">
        <w:rPr>
          <w:rFonts w:ascii="Arial" w:hAnsi="Arial" w:cs="Arial"/>
        </w:rPr>
        <w:t xml:space="preserve">the sediments </w:t>
      </w:r>
      <w:r w:rsidR="008509A9">
        <w:rPr>
          <w:rFonts w:ascii="Arial" w:hAnsi="Arial" w:cs="Arial"/>
        </w:rPr>
        <w:t>are not</w:t>
      </w:r>
      <w:r w:rsidRPr="008509A9">
        <w:rPr>
          <w:rFonts w:ascii="Arial" w:hAnsi="Arial" w:cs="Arial"/>
        </w:rPr>
        <w:t xml:space="preserve"> consolidated </w:t>
      </w:r>
      <w:r w:rsidR="008509A9">
        <w:rPr>
          <w:rFonts w:ascii="Arial" w:hAnsi="Arial" w:cs="Arial"/>
        </w:rPr>
        <w:t>and can</w:t>
      </w:r>
      <w:r w:rsidRPr="008509A9">
        <w:rPr>
          <w:rFonts w:ascii="Arial" w:hAnsi="Arial" w:cs="Arial"/>
        </w:rPr>
        <w:t xml:space="preserve"> be driven into the strata without buckling. </w:t>
      </w:r>
      <w:r w:rsidR="008509A9">
        <w:rPr>
          <w:rFonts w:ascii="Arial" w:hAnsi="Arial" w:cs="Arial"/>
        </w:rPr>
        <w:t xml:space="preserve"> </w:t>
      </w:r>
    </w:p>
    <w:p w:rsidR="009C082D" w:rsidRPr="008509A9" w:rsidRDefault="009C082D" w:rsidP="00C636C5">
      <w:pPr>
        <w:spacing w:after="0" w:line="240" w:lineRule="auto"/>
        <w:rPr>
          <w:rFonts w:ascii="Arial" w:hAnsi="Arial" w:cs="Arial"/>
          <w:b/>
        </w:rPr>
      </w:pPr>
      <w:r w:rsidRPr="008509A9">
        <w:rPr>
          <w:rFonts w:ascii="Arial" w:hAnsi="Arial" w:cs="Arial"/>
          <w:b/>
        </w:rPr>
        <w:t>Recording</w:t>
      </w:r>
    </w:p>
    <w:p w:rsidR="009C082D" w:rsidRPr="008509A9" w:rsidRDefault="009C082D" w:rsidP="00C50EA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 xml:space="preserve">Prior to sampling, take a photograph of the cleaned section. </w:t>
      </w:r>
    </w:p>
    <w:p w:rsidR="009C082D" w:rsidRPr="008509A9" w:rsidRDefault="009C082D" w:rsidP="00C50EA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 xml:space="preserve">Once sample locations have been selected (insertion of tubes) take a second photograph to show the location of the samples. </w:t>
      </w:r>
    </w:p>
    <w:p w:rsidR="009C082D" w:rsidRPr="008509A9" w:rsidRDefault="009C082D" w:rsidP="00C50EA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 xml:space="preserve">Assign site code, context/sample number for each section sampled. </w:t>
      </w:r>
    </w:p>
    <w:p w:rsidR="009C082D" w:rsidRPr="008509A9" w:rsidRDefault="009C082D" w:rsidP="004F606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>Describe contexts (soil texture, sorting, particle size and colour) and produce a section d</w:t>
      </w:r>
      <w:r w:rsidR="00C636C5">
        <w:rPr>
          <w:rFonts w:ascii="Arial" w:hAnsi="Arial" w:cs="Arial"/>
        </w:rPr>
        <w:t xml:space="preserve">rawing to show the contexts, </w:t>
      </w:r>
      <w:r w:rsidR="00013547">
        <w:rPr>
          <w:rFonts w:ascii="Arial" w:hAnsi="Arial" w:cs="Arial"/>
        </w:rPr>
        <w:t xml:space="preserve">record </w:t>
      </w:r>
      <w:r w:rsidRPr="008509A9">
        <w:rPr>
          <w:rFonts w:ascii="Arial" w:hAnsi="Arial" w:cs="Arial"/>
        </w:rPr>
        <w:t>sample locations</w:t>
      </w:r>
      <w:r w:rsidR="00013547">
        <w:rPr>
          <w:rFonts w:ascii="Arial" w:hAnsi="Arial" w:cs="Arial"/>
        </w:rPr>
        <w:t xml:space="preserve"> (depths below datum and showing position of ground surface)</w:t>
      </w:r>
      <w:r w:rsidR="00C636C5">
        <w:rPr>
          <w:rFonts w:ascii="Arial" w:hAnsi="Arial" w:cs="Arial"/>
        </w:rPr>
        <w:t xml:space="preserve"> and contacts</w:t>
      </w:r>
      <w:r w:rsidRPr="008509A9">
        <w:rPr>
          <w:rFonts w:ascii="Arial" w:hAnsi="Arial" w:cs="Arial"/>
        </w:rPr>
        <w:t xml:space="preserve">. </w:t>
      </w:r>
    </w:p>
    <w:p w:rsidR="009C082D" w:rsidRDefault="00BE4100" w:rsidP="003C4C37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9720E53" wp14:editId="04B3E99B">
            <wp:extent cx="1952625" cy="42472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7414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497" w:rsidRPr="00432497">
        <w:rPr>
          <w:noProof/>
          <w:lang w:eastAsia="en-GB"/>
        </w:rPr>
        <w:t xml:space="preserve"> </w:t>
      </w:r>
      <w:r w:rsidR="00432497">
        <w:rPr>
          <w:noProof/>
          <w:lang w:eastAsia="en-GB"/>
        </w:rPr>
        <w:drawing>
          <wp:inline distT="0" distB="0" distL="0" distR="0" wp14:anchorId="7BDAE2E2" wp14:editId="6216E4B4">
            <wp:extent cx="3217531" cy="3768039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198" cy="37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2D" w:rsidRPr="009C1958" w:rsidRDefault="00BE4100" w:rsidP="003C4C37">
      <w:pPr>
        <w:rPr>
          <w:rFonts w:ascii="Arial" w:hAnsi="Arial" w:cs="Arial"/>
          <w:i/>
        </w:rPr>
      </w:pPr>
      <w:r w:rsidRPr="009C1958">
        <w:rPr>
          <w:rFonts w:ascii="Arial" w:hAnsi="Arial" w:cs="Arial"/>
          <w:i/>
        </w:rPr>
        <w:t>Herm, Trench S</w:t>
      </w:r>
      <w:r w:rsidR="00432497" w:rsidRPr="009C1958">
        <w:rPr>
          <w:rFonts w:ascii="Arial" w:hAnsi="Arial" w:cs="Arial"/>
          <w:i/>
        </w:rPr>
        <w:t>,</w:t>
      </w:r>
      <w:r w:rsidR="009C1958" w:rsidRPr="009C1958">
        <w:rPr>
          <w:rFonts w:ascii="Arial" w:hAnsi="Arial" w:cs="Arial"/>
          <w:i/>
        </w:rPr>
        <w:t xml:space="preserve"> </w:t>
      </w:r>
      <w:r w:rsidRPr="009C1958">
        <w:rPr>
          <w:rFonts w:ascii="Arial" w:hAnsi="Arial" w:cs="Arial"/>
          <w:i/>
        </w:rPr>
        <w:t>Location 25</w:t>
      </w:r>
      <w:r w:rsidR="009C1958" w:rsidRPr="009C1958">
        <w:rPr>
          <w:rFonts w:ascii="Arial" w:hAnsi="Arial" w:cs="Arial"/>
          <w:i/>
        </w:rPr>
        <w:t xml:space="preserve"> (tubes not fully inserted)</w:t>
      </w:r>
      <w:r w:rsidR="009C082D" w:rsidRPr="009C1958">
        <w:rPr>
          <w:rFonts w:ascii="Arial" w:hAnsi="Arial" w:cs="Arial"/>
          <w:i/>
        </w:rPr>
        <w:t xml:space="preserve">. </w:t>
      </w:r>
    </w:p>
    <w:p w:rsidR="009C082D" w:rsidRPr="008509A9" w:rsidRDefault="009C082D" w:rsidP="004F6066">
      <w:pPr>
        <w:rPr>
          <w:rFonts w:ascii="Arial" w:hAnsi="Arial" w:cs="Arial"/>
          <w:b/>
        </w:rPr>
      </w:pPr>
      <w:r w:rsidRPr="008509A9">
        <w:rPr>
          <w:rFonts w:ascii="Arial" w:hAnsi="Arial" w:cs="Arial"/>
          <w:b/>
        </w:rPr>
        <w:t>Sampling</w:t>
      </w:r>
    </w:p>
    <w:p w:rsidR="009C082D" w:rsidRPr="008509A9" w:rsidRDefault="009C082D" w:rsidP="009834D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 xml:space="preserve">Only samples not exposed to light can be used for dating measurements  - i.e., beyond ca 5 cm behind an excavated face and contained in an opaque sample tube or within the interior of a sediment block cut to provide material surrounding the sample volume of at least several cm. </w:t>
      </w:r>
    </w:p>
    <w:p w:rsidR="009C082D" w:rsidRPr="008509A9" w:rsidRDefault="009C082D" w:rsidP="003C4C3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>Black plastic or steel tubes (</w:t>
      </w:r>
      <w:r w:rsidR="00BE4100">
        <w:rPr>
          <w:rFonts w:ascii="Arial" w:hAnsi="Arial" w:cs="Arial"/>
        </w:rPr>
        <w:t>e.g.</w:t>
      </w:r>
      <w:r w:rsidRPr="008509A9">
        <w:rPr>
          <w:rFonts w:ascii="Arial" w:hAnsi="Arial" w:cs="Arial"/>
        </w:rPr>
        <w:t xml:space="preserve"> 40 mm </w:t>
      </w:r>
      <w:proofErr w:type="spellStart"/>
      <w:r w:rsidRPr="008509A9">
        <w:rPr>
          <w:rFonts w:ascii="Arial" w:hAnsi="Arial" w:cs="Arial"/>
        </w:rPr>
        <w:t>dia</w:t>
      </w:r>
      <w:proofErr w:type="spellEnd"/>
      <w:r w:rsidRPr="008509A9">
        <w:rPr>
          <w:rFonts w:ascii="Arial" w:hAnsi="Arial" w:cs="Arial"/>
        </w:rPr>
        <w:t xml:space="preserve">) at least 15 cm long can be used for sampling where the sediment </w:t>
      </w:r>
      <w:r w:rsidR="00BE4100">
        <w:rPr>
          <w:rFonts w:ascii="Arial" w:hAnsi="Arial" w:cs="Arial"/>
        </w:rPr>
        <w:t>is</w:t>
      </w:r>
      <w:r w:rsidRPr="008509A9">
        <w:rPr>
          <w:rFonts w:ascii="Arial" w:hAnsi="Arial" w:cs="Arial"/>
        </w:rPr>
        <w:t xml:space="preserve"> not highly consolidated. The tubes should be fully </w:t>
      </w:r>
      <w:r w:rsidRPr="008509A9">
        <w:rPr>
          <w:rFonts w:ascii="Arial" w:hAnsi="Arial" w:cs="Arial"/>
        </w:rPr>
        <w:lastRenderedPageBreak/>
        <w:t xml:space="preserve">packed with material with any space at each end filled to avoid mixing during transport. </w:t>
      </w:r>
    </w:p>
    <w:p w:rsidR="009C082D" w:rsidRDefault="009C082D" w:rsidP="003C4C3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>Tubes are taken from sedimentary units that are homogenous avoiding boundaries/thin units unless block sampled; in the case of a major interface</w:t>
      </w:r>
      <w:r w:rsidR="00C636C5">
        <w:rPr>
          <w:rFonts w:ascii="Arial" w:hAnsi="Arial" w:cs="Arial"/>
        </w:rPr>
        <w:t>,</w:t>
      </w:r>
      <w:r w:rsidRPr="008509A9">
        <w:rPr>
          <w:rFonts w:ascii="Arial" w:hAnsi="Arial" w:cs="Arial"/>
        </w:rPr>
        <w:t xml:space="preserve"> sample above and below the contact.  If there are multiple thin layers, </w:t>
      </w:r>
      <w:r w:rsidR="00BE4100">
        <w:rPr>
          <w:rFonts w:ascii="Arial" w:hAnsi="Arial" w:cs="Arial"/>
        </w:rPr>
        <w:t xml:space="preserve">and the sediment consolidated, </w:t>
      </w:r>
      <w:r w:rsidRPr="008509A9">
        <w:rPr>
          <w:rFonts w:ascii="Arial" w:hAnsi="Arial" w:cs="Arial"/>
        </w:rPr>
        <w:t xml:space="preserve">excavation of blocks is appropriate.  </w:t>
      </w:r>
    </w:p>
    <w:p w:rsidR="00013547" w:rsidRDefault="00C636C5" w:rsidP="003C4C3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If tubes are inserted above and below the contact at each interface, this will provide a sequence of samples, two from each layer</w:t>
      </w:r>
      <w:r w:rsidR="00013547">
        <w:rPr>
          <w:rFonts w:ascii="Arial" w:hAnsi="Arial" w:cs="Arial"/>
        </w:rPr>
        <w:t xml:space="preserve"> (basal and upper). </w:t>
      </w:r>
    </w:p>
    <w:p w:rsidR="00C636C5" w:rsidRPr="008509A9" w:rsidRDefault="00013547" w:rsidP="003C4C3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 addition to extracting sediment from the tubes for luminescence measurements, the material is also analysed for radionuclide concentration (U/</w:t>
      </w:r>
      <w:proofErr w:type="spellStart"/>
      <w:r>
        <w:rPr>
          <w:rFonts w:ascii="Arial" w:hAnsi="Arial" w:cs="Arial"/>
        </w:rPr>
        <w:t>Th</w:t>
      </w:r>
      <w:proofErr w:type="spellEnd"/>
      <w:r>
        <w:rPr>
          <w:rFonts w:ascii="Arial" w:hAnsi="Arial" w:cs="Arial"/>
        </w:rPr>
        <w:t xml:space="preserve">/K) and for any given dating sample, samples of sediment representative of the major strata </w:t>
      </w:r>
      <w:r w:rsidRPr="00013547">
        <w:rPr>
          <w:rFonts w:ascii="Arial" w:hAnsi="Arial" w:cs="Arial"/>
          <w:b/>
        </w:rPr>
        <w:t>up to ca 30 cm</w:t>
      </w:r>
      <w:r>
        <w:rPr>
          <w:rFonts w:ascii="Arial" w:hAnsi="Arial" w:cs="Arial"/>
        </w:rPr>
        <w:t xml:space="preserve"> from the dating sample are required. If these strata have not been sampled for dating (i.e. using tubes), smaller samples for radioactive analysis </w:t>
      </w:r>
      <w:r w:rsidRPr="00013547">
        <w:rPr>
          <w:rFonts w:ascii="Arial" w:hAnsi="Arial" w:cs="Arial"/>
          <w:b/>
        </w:rPr>
        <w:t>only</w:t>
      </w:r>
      <w:r>
        <w:rPr>
          <w:rFonts w:ascii="Arial" w:hAnsi="Arial" w:cs="Arial"/>
        </w:rPr>
        <w:t xml:space="preserve"> may be collected in clear polythene sealable bags (25g</w:t>
      </w:r>
      <w:r w:rsidR="009C1958">
        <w:rPr>
          <w:rFonts w:ascii="Arial" w:hAnsi="Arial" w:cs="Arial"/>
        </w:rPr>
        <w:t xml:space="preserve"> is sufficient</w:t>
      </w:r>
      <w:r>
        <w:rPr>
          <w:rFonts w:ascii="Arial" w:hAnsi="Arial" w:cs="Arial"/>
        </w:rPr>
        <w:t xml:space="preserve">). </w:t>
      </w:r>
    </w:p>
    <w:p w:rsidR="009C082D" w:rsidRPr="008509A9" w:rsidRDefault="009C082D" w:rsidP="003C4C3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>Samples should be wrapped in opaque plastic sheet</w:t>
      </w:r>
      <w:r w:rsidR="00432497">
        <w:rPr>
          <w:rFonts w:ascii="Arial" w:hAnsi="Arial" w:cs="Arial"/>
        </w:rPr>
        <w:t xml:space="preserve"> (use ‘lay-flat’ plastic tubing if available)</w:t>
      </w:r>
      <w:r w:rsidRPr="008509A9">
        <w:rPr>
          <w:rFonts w:ascii="Arial" w:hAnsi="Arial" w:cs="Arial"/>
        </w:rPr>
        <w:t xml:space="preserve"> and sealed with duc</w:t>
      </w:r>
      <w:r w:rsidR="00CD15E5">
        <w:rPr>
          <w:rFonts w:ascii="Arial" w:hAnsi="Arial" w:cs="Arial"/>
        </w:rPr>
        <w:t>t</w:t>
      </w:r>
      <w:bookmarkStart w:id="0" w:name="_GoBack"/>
      <w:bookmarkEnd w:id="0"/>
      <w:r w:rsidRPr="008509A9">
        <w:rPr>
          <w:rFonts w:ascii="Arial" w:hAnsi="Arial" w:cs="Arial"/>
        </w:rPr>
        <w:t xml:space="preserve"> tape marked with site code, section, sample number, and direction of </w:t>
      </w:r>
      <w:r w:rsidR="009C1958">
        <w:rPr>
          <w:rFonts w:ascii="Arial" w:hAnsi="Arial" w:cs="Arial"/>
        </w:rPr>
        <w:t>tube insertion (inner vs outer)</w:t>
      </w:r>
      <w:r w:rsidRPr="008509A9">
        <w:rPr>
          <w:rFonts w:ascii="Arial" w:hAnsi="Arial" w:cs="Arial"/>
        </w:rPr>
        <w:t xml:space="preserve"> should be clearly indicated on the tube. </w:t>
      </w:r>
    </w:p>
    <w:p w:rsidR="009C082D" w:rsidRPr="008509A9" w:rsidRDefault="009C082D">
      <w:pPr>
        <w:rPr>
          <w:rFonts w:ascii="Arial" w:hAnsi="Arial" w:cs="Arial"/>
        </w:rPr>
      </w:pPr>
      <w:r w:rsidRPr="008509A9">
        <w:rPr>
          <w:rFonts w:ascii="Arial" w:hAnsi="Arial" w:cs="Arial"/>
          <w:b/>
        </w:rPr>
        <w:t>Packing and transport</w:t>
      </w:r>
      <w:r w:rsidRPr="008509A9">
        <w:rPr>
          <w:rFonts w:ascii="Arial" w:hAnsi="Arial" w:cs="Arial"/>
        </w:rPr>
        <w:t>.</w:t>
      </w:r>
    </w:p>
    <w:p w:rsidR="009C082D" w:rsidRDefault="009C082D" w:rsidP="00CB1D4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509A9">
        <w:rPr>
          <w:rFonts w:ascii="Arial" w:hAnsi="Arial" w:cs="Arial"/>
        </w:rPr>
        <w:t>Tubes should be packe</w:t>
      </w:r>
      <w:r w:rsidR="009C1958">
        <w:rPr>
          <w:rFonts w:ascii="Arial" w:hAnsi="Arial" w:cs="Arial"/>
        </w:rPr>
        <w:t>d in a shock absorbing material</w:t>
      </w:r>
      <w:r w:rsidRPr="008509A9">
        <w:rPr>
          <w:rFonts w:ascii="Arial" w:hAnsi="Arial" w:cs="Arial"/>
        </w:rPr>
        <w:t xml:space="preserve"> to reduce the risk of disaggregation when transported. </w:t>
      </w:r>
    </w:p>
    <w:p w:rsidR="00886839" w:rsidRDefault="00886839" w:rsidP="00886839">
      <w:pPr>
        <w:rPr>
          <w:rFonts w:ascii="Arial" w:hAnsi="Arial" w:cs="Arial"/>
        </w:rPr>
      </w:pPr>
    </w:p>
    <w:p w:rsidR="00886839" w:rsidRDefault="00886839" w:rsidP="00886839">
      <w:pPr>
        <w:rPr>
          <w:rFonts w:ascii="Arial" w:hAnsi="Arial" w:cs="Arial"/>
        </w:rPr>
      </w:pPr>
    </w:p>
    <w:p w:rsidR="00886839" w:rsidRPr="00886839" w:rsidRDefault="00886839" w:rsidP="00886839">
      <w:pPr>
        <w:rPr>
          <w:rFonts w:ascii="Arial" w:hAnsi="Arial" w:cs="Arial"/>
        </w:rPr>
      </w:pPr>
      <w:r>
        <w:rPr>
          <w:rFonts w:ascii="Arial" w:hAnsi="Arial" w:cs="Arial"/>
        </w:rPr>
        <w:t>Examples of Lay-flat tubing:</w:t>
      </w:r>
    </w:p>
    <w:p w:rsidR="009C082D" w:rsidRDefault="00CD15E5">
      <w:pPr>
        <w:rPr>
          <w:rFonts w:ascii="Arial" w:hAnsi="Arial" w:cs="Arial"/>
        </w:rPr>
      </w:pPr>
      <w:hyperlink r:id="rId7" w:history="1">
        <w:r w:rsidR="00886839" w:rsidRPr="008C0886">
          <w:rPr>
            <w:rStyle w:val="Hyperlink"/>
            <w:rFonts w:ascii="Arial" w:hAnsi="Arial" w:cs="Arial"/>
          </w:rPr>
          <w:t>http://www.polybags.co.uk/shop/black-polythene-layflat-tubing_c1189.htm</w:t>
        </w:r>
      </w:hyperlink>
    </w:p>
    <w:p w:rsidR="00886839" w:rsidRDefault="00CD15E5">
      <w:pPr>
        <w:rPr>
          <w:rFonts w:ascii="Arial" w:hAnsi="Arial" w:cs="Arial"/>
        </w:rPr>
      </w:pPr>
      <w:hyperlink r:id="rId8" w:history="1">
        <w:r w:rsidR="00886839" w:rsidRPr="008C0886">
          <w:rPr>
            <w:rStyle w:val="Hyperlink"/>
            <w:rFonts w:ascii="Arial" w:hAnsi="Arial" w:cs="Arial"/>
          </w:rPr>
          <w:t>http://www.speedypack.co.uk/black-polythene-layflat-tubing/</w:t>
        </w:r>
      </w:hyperlink>
    </w:p>
    <w:p w:rsidR="00886839" w:rsidRPr="008509A9" w:rsidRDefault="00886839">
      <w:pPr>
        <w:rPr>
          <w:rFonts w:ascii="Arial" w:hAnsi="Arial" w:cs="Arial"/>
        </w:rPr>
      </w:pPr>
    </w:p>
    <w:sectPr w:rsidR="00886839" w:rsidRPr="008509A9" w:rsidSect="00891D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40A5A"/>
    <w:multiLevelType w:val="hybridMultilevel"/>
    <w:tmpl w:val="8FFAE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F3139"/>
    <w:multiLevelType w:val="hybridMultilevel"/>
    <w:tmpl w:val="0DFCE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420DC"/>
    <w:multiLevelType w:val="hybridMultilevel"/>
    <w:tmpl w:val="23E2220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BEA0D46"/>
    <w:multiLevelType w:val="hybridMultilevel"/>
    <w:tmpl w:val="EDE02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06"/>
    <w:rsid w:val="00013547"/>
    <w:rsid w:val="000D1381"/>
    <w:rsid w:val="00113562"/>
    <w:rsid w:val="001A578B"/>
    <w:rsid w:val="003C4C37"/>
    <w:rsid w:val="004075F7"/>
    <w:rsid w:val="00432497"/>
    <w:rsid w:val="004637D7"/>
    <w:rsid w:val="004E4EFA"/>
    <w:rsid w:val="004F50C6"/>
    <w:rsid w:val="004F6066"/>
    <w:rsid w:val="004F6D9E"/>
    <w:rsid w:val="005467D1"/>
    <w:rsid w:val="00646AA5"/>
    <w:rsid w:val="00672E06"/>
    <w:rsid w:val="006A1CD8"/>
    <w:rsid w:val="006C38BC"/>
    <w:rsid w:val="00727436"/>
    <w:rsid w:val="00776DD2"/>
    <w:rsid w:val="00843324"/>
    <w:rsid w:val="008509A9"/>
    <w:rsid w:val="00886839"/>
    <w:rsid w:val="00891DAE"/>
    <w:rsid w:val="008A51E6"/>
    <w:rsid w:val="008E0D7B"/>
    <w:rsid w:val="00951A61"/>
    <w:rsid w:val="009834DF"/>
    <w:rsid w:val="009C082D"/>
    <w:rsid w:val="009C1958"/>
    <w:rsid w:val="009F72AA"/>
    <w:rsid w:val="00BA260D"/>
    <w:rsid w:val="00BE4100"/>
    <w:rsid w:val="00C50EAE"/>
    <w:rsid w:val="00C636C5"/>
    <w:rsid w:val="00C66377"/>
    <w:rsid w:val="00CB1D4D"/>
    <w:rsid w:val="00CD15E5"/>
    <w:rsid w:val="00D40112"/>
    <w:rsid w:val="00D939B0"/>
    <w:rsid w:val="00F2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A94487"/>
  <w15:docId w15:val="{70909CDB-019A-465F-813C-3A44EBCDB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D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7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6D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50E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6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edypack.co.uk/black-polythene-layflat-tubing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lybags.co.uk/shop/black-polythene-layflat-tubing_c1189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Sampling procedure: Sampling qanat upcast mounds</vt:lpstr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Sampling procedure: Sampling qanat upcast mounds</dc:title>
  <dc:creator>lisa Snape Kennedy</dc:creator>
  <cp:lastModifiedBy>BAILIFF, IAN K.</cp:lastModifiedBy>
  <cp:revision>7</cp:revision>
  <cp:lastPrinted>2013-12-24T09:23:00Z</cp:lastPrinted>
  <dcterms:created xsi:type="dcterms:W3CDTF">2014-10-02T19:54:00Z</dcterms:created>
  <dcterms:modified xsi:type="dcterms:W3CDTF">2020-01-30T16:41:00Z</dcterms:modified>
</cp:coreProperties>
</file>